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玉山县</w:t>
      </w:r>
      <w:r>
        <w:rPr>
          <w:rFonts w:hint="eastAsia"/>
          <w:lang w:eastAsia="zh-CN"/>
        </w:rPr>
        <w:t>】</w:t>
      </w:r>
      <w:r>
        <w:rPr>
          <w:rFonts w:hint="eastAsia"/>
          <w:lang w:val="en-US" w:eastAsia="zh-CN"/>
        </w:rPr>
        <w:t>玉山县文化馆2025年9月政府采购：</w:t>
      </w:r>
    </w:p>
    <w:p>
      <w:pPr>
        <w:ind w:firstLine="2319" w:firstLineChars="11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玉山县文化馆2025年政府采购意向：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为便于供应商及时了解政府采购信息，根据《财政部关于开展政府采购意向公开工作的通知》（财库（2020）10号）等有关规定，现将玉山县文化馆2025年9月采购意向公开如下：</w:t>
      </w:r>
    </w:p>
    <w:tbl>
      <w:tblPr>
        <w:tblStyle w:val="2"/>
        <w:tblW w:w="103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2"/>
        <w:gridCol w:w="3791"/>
        <w:gridCol w:w="1447"/>
        <w:gridCol w:w="2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采购项目名称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采购需求概况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预算金额（元）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预采时间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中式台球世界锦标赛开幕式、2025年“三山”文化艺术展演</w:t>
            </w:r>
            <w:r>
              <w:rPr>
                <w:rFonts w:hint="default"/>
                <w:lang w:val="en-US"/>
              </w:rPr>
              <w:t>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包含创意设计、舞美设计、音乐制作、舞台舞美设备租赁、舞蹈角色演员邀请、节目编排、服化道制作租赁、文学创作、活动视频包装、专题片拍摄剪辑、全息影像制作等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0000.00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2025年9月</w:t>
            </w:r>
          </w:p>
        </w:tc>
      </w:tr>
    </w:tbl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本次公开的采购意向是本单位政府采购工作的初步安排，具体采购项目情况以相关采购公告文件为准。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                                玉山县文化馆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                               2025年8月  日</w:t>
      </w:r>
    </w:p>
    <w:p>
      <w:pPr>
        <w:ind w:firstLine="630" w:firstLineChars="300"/>
        <w:rPr>
          <w:rFonts w:hint="default"/>
          <w:lang w:val="en-US" w:eastAsia="zh-CN"/>
        </w:rPr>
      </w:pPr>
    </w:p>
    <w:p>
      <w:pPr>
        <w:ind w:firstLine="630" w:firstLineChars="3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B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329</Characters>
  <Paragraphs>20</Paragraphs>
  <TotalTime>14</TotalTime>
  <ScaleCrop>false</ScaleCrop>
  <LinksUpToDate>false</LinksUpToDate>
  <CharactersWithSpaces>432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2025-08-06T00:44:00Z</dcterms:created>
  <dc:creator>x</dc:creator>
  <cp:lastModifiedBy>Administrator</cp:lastModifiedBy>
  <dcterms:modified xsi:type="dcterms:W3CDTF">2025-08-06T03:17:26Z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DocerSaveRecord">
    <vt:lpwstr>eyJoZGlkIjoiZDkxMGJjMWJmOGIyNzM2NTJjZmM5OWJiOGFhOGQ5NDgiLCJ1c2VySWQiOiIzNzE2NzU2NDYifQ==</vt:lpwstr>
  </property>
  <property fmtid="{D5CDD505-2E9C-101B-9397-08002B2CF9AE}" pid="4" name="ICV">
    <vt:lpwstr>297a137a1ea144b3a522f85246dbe9a9_23</vt:lpwstr>
  </property>
</Properties>
</file>